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EA0" w:rsidRPr="00CA2456" w:rsidRDefault="000E6CCA" w:rsidP="000E6CCA">
      <w:pPr>
        <w:tabs>
          <w:tab w:val="left" w:pos="0"/>
        </w:tabs>
        <w:ind w:left="-284"/>
        <w:rPr>
          <w:lang w:val="ru-RU"/>
        </w:rPr>
        <w:sectPr w:rsidR="000B1EA0" w:rsidRPr="00CA2456" w:rsidSect="000E6CCA">
          <w:pgSz w:w="11906" w:h="16383"/>
          <w:pgMar w:top="1134" w:right="850" w:bottom="1134" w:left="1134" w:header="720" w:footer="720" w:gutter="0"/>
          <w:cols w:space="720"/>
        </w:sectPr>
      </w:pPr>
      <w:bookmarkStart w:id="0" w:name="block-90883048"/>
      <w:r>
        <w:rPr>
          <w:noProof/>
          <w:lang w:val="ru-RU" w:eastAsia="ru-RU"/>
        </w:rPr>
        <w:drawing>
          <wp:inline distT="0" distB="0" distL="0" distR="0" wp14:anchorId="6FF337C0" wp14:editId="60AEA959">
            <wp:extent cx="5819775" cy="916935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9169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0B1EA0" w:rsidRDefault="00CA2456" w:rsidP="00CA2456">
      <w:pPr>
        <w:spacing w:after="0" w:line="264" w:lineRule="auto"/>
        <w:ind w:left="120"/>
        <w:jc w:val="center"/>
      </w:pPr>
      <w:bookmarkStart w:id="2" w:name="block-90883049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0B1EA0" w:rsidRDefault="000B1EA0">
      <w:pPr>
        <w:spacing w:after="0" w:line="264" w:lineRule="auto"/>
        <w:ind w:left="120"/>
        <w:jc w:val="both"/>
      </w:pP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 w:rsidRPr="00CA2456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CA2456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CA2456">
        <w:rPr>
          <w:rFonts w:ascii="Times New Roman" w:hAnsi="Times New Roman"/>
          <w:color w:val="000000"/>
          <w:sz w:val="28"/>
          <w:lang w:val="ru-RU"/>
        </w:rPr>
        <w:t>программы воспитания, с</w:t>
      </w:r>
      <w:proofErr w:type="gram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left="12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CA2456">
        <w:rPr>
          <w:rFonts w:ascii="Times New Roman" w:hAnsi="Times New Roman"/>
          <w:color w:val="333333"/>
          <w:sz w:val="28"/>
          <w:lang w:val="ru-RU"/>
        </w:rPr>
        <w:t>«Л</w:t>
      </w:r>
      <w:r w:rsidRPr="00CA2456">
        <w:rPr>
          <w:rFonts w:ascii="Times New Roman" w:hAnsi="Times New Roman"/>
          <w:color w:val="000000"/>
          <w:sz w:val="28"/>
          <w:lang w:val="ru-RU"/>
        </w:rPr>
        <w:t>итературное чтение</w:t>
      </w:r>
      <w:r w:rsidRPr="00CA2456">
        <w:rPr>
          <w:rFonts w:ascii="Times New Roman" w:hAnsi="Times New Roman"/>
          <w:color w:val="333333"/>
          <w:sz w:val="28"/>
          <w:lang w:val="ru-RU"/>
        </w:rPr>
        <w:t>»</w:t>
      </w:r>
      <w:r w:rsidRPr="00CA2456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</w:t>
      </w:r>
      <w:proofErr w:type="spellStart"/>
      <w:r w:rsidRPr="00CA2456">
        <w:rPr>
          <w:rFonts w:ascii="Times New Roman" w:hAnsi="Times New Roman"/>
          <w:color w:val="000000"/>
          <w:sz w:val="28"/>
          <w:lang w:val="ru-RU"/>
        </w:rPr>
        <w:lastRenderedPageBreak/>
        <w:t>межпредметных</w:t>
      </w:r>
      <w:proofErr w:type="spell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связей с русским языком, учебным предметом </w:t>
      </w:r>
      <w:r w:rsidRPr="00CA2456">
        <w:rPr>
          <w:rFonts w:ascii="Times New Roman" w:hAnsi="Times New Roman"/>
          <w:color w:val="333333"/>
          <w:sz w:val="28"/>
          <w:lang w:val="ru-RU"/>
        </w:rPr>
        <w:t>«</w:t>
      </w:r>
      <w:r w:rsidRPr="00CA2456">
        <w:rPr>
          <w:rFonts w:ascii="Times New Roman" w:hAnsi="Times New Roman"/>
          <w:color w:val="000000"/>
          <w:sz w:val="28"/>
          <w:lang w:val="ru-RU"/>
        </w:rPr>
        <w:t>История</w:t>
      </w:r>
      <w:r w:rsidRPr="00CA2456">
        <w:rPr>
          <w:rFonts w:ascii="Times New Roman" w:hAnsi="Times New Roman"/>
          <w:color w:val="333333"/>
          <w:sz w:val="28"/>
          <w:lang w:val="ru-RU"/>
        </w:rPr>
        <w:t>»</w:t>
      </w:r>
      <w:r w:rsidRPr="00CA2456">
        <w:rPr>
          <w:rFonts w:ascii="Times New Roman" w:hAnsi="Times New Roman"/>
          <w:color w:val="000000"/>
          <w:sz w:val="28"/>
          <w:lang w:val="ru-RU"/>
        </w:rPr>
        <w:t xml:space="preserve"> и учебными предметами </w:t>
      </w:r>
      <w:r w:rsidRPr="00CA2456">
        <w:rPr>
          <w:rFonts w:ascii="Times New Roman" w:hAnsi="Times New Roman"/>
          <w:color w:val="333333"/>
          <w:sz w:val="28"/>
          <w:lang w:val="ru-RU"/>
        </w:rPr>
        <w:t>«</w:t>
      </w:r>
      <w:r w:rsidRPr="00CA2456">
        <w:rPr>
          <w:rFonts w:ascii="Times New Roman" w:hAnsi="Times New Roman"/>
          <w:color w:val="000000"/>
          <w:sz w:val="28"/>
          <w:lang w:val="ru-RU"/>
        </w:rPr>
        <w:t>Изобразительное искусство</w:t>
      </w:r>
      <w:r w:rsidRPr="00CA2456">
        <w:rPr>
          <w:rFonts w:ascii="Times New Roman" w:hAnsi="Times New Roman"/>
          <w:color w:val="333333"/>
          <w:sz w:val="28"/>
          <w:lang w:val="ru-RU"/>
        </w:rPr>
        <w:t>» и «Музыка»</w:t>
      </w:r>
      <w:r w:rsidRPr="00CA2456">
        <w:rPr>
          <w:rFonts w:ascii="Times New Roman" w:hAnsi="Times New Roman"/>
          <w:color w:val="000000"/>
          <w:sz w:val="2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  <w:proofErr w:type="gramEnd"/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left="12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CA2456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</w:t>
      </w:r>
      <w:proofErr w:type="gram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Достижение указанных целей возможно при решении учебных задач, которые постепенно усложняются от 5 к 9 классу.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</w:t>
      </w:r>
      <w:proofErr w:type="gram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 xml:space="preserve">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  <w:proofErr w:type="gramEnd"/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</w:t>
      </w:r>
      <w:r w:rsidRPr="00CA2456">
        <w:rPr>
          <w:rFonts w:ascii="Times New Roman" w:hAnsi="Times New Roman"/>
          <w:color w:val="000000"/>
          <w:sz w:val="28"/>
          <w:lang w:val="ru-RU"/>
        </w:rPr>
        <w:lastRenderedPageBreak/>
        <w:t>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</w:t>
      </w:r>
      <w:proofErr w:type="gram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</w:t>
      </w:r>
      <w:proofErr w:type="gram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</w:t>
      </w: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>проблемы</w:t>
      </w:r>
      <w:proofErr w:type="gram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</w:t>
      </w:r>
      <w:proofErr w:type="gram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чужую точку зрения и аргументированно отстаивая свою. 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left="12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 9 классе </w:t>
      </w:r>
      <w:r w:rsidRPr="00CA2456">
        <w:rPr>
          <w:rFonts w:ascii="Times New Roman" w:hAnsi="Times New Roman"/>
          <w:color w:val="000000"/>
          <w:sz w:val="28"/>
          <w:lang w:val="ru-RU"/>
        </w:rPr>
        <w:t xml:space="preserve"> на изучение литер</w:t>
      </w:r>
      <w:r>
        <w:rPr>
          <w:rFonts w:ascii="Times New Roman" w:hAnsi="Times New Roman"/>
          <w:color w:val="000000"/>
          <w:sz w:val="28"/>
          <w:lang w:val="ru-RU"/>
        </w:rPr>
        <w:t>атуры отводится 3 часа в неделю</w:t>
      </w:r>
      <w:r w:rsidRPr="00CA2456">
        <w:rPr>
          <w:rFonts w:ascii="Times New Roman" w:hAnsi="Times New Roman"/>
          <w:color w:val="000000"/>
          <w:sz w:val="28"/>
          <w:lang w:val="ru-RU"/>
        </w:rPr>
        <w:t>. Суммарно изучение литературы в основной школе по программам основного общего образования рассчитано на 442 часа.</w:t>
      </w:r>
    </w:p>
    <w:p w:rsidR="000B1EA0" w:rsidRPr="00CA2456" w:rsidRDefault="000B1EA0">
      <w:pPr>
        <w:rPr>
          <w:lang w:val="ru-RU"/>
        </w:rPr>
        <w:sectPr w:rsidR="000B1EA0" w:rsidRPr="00CA2456">
          <w:pgSz w:w="11906" w:h="16383"/>
          <w:pgMar w:top="1134" w:right="850" w:bottom="1134" w:left="1701" w:header="720" w:footer="720" w:gutter="0"/>
          <w:cols w:space="720"/>
        </w:sectPr>
      </w:pPr>
    </w:p>
    <w:p w:rsidR="000B1EA0" w:rsidRPr="00CA2456" w:rsidRDefault="00CA2456">
      <w:pPr>
        <w:spacing w:after="0" w:line="264" w:lineRule="auto"/>
        <w:ind w:left="120"/>
        <w:jc w:val="both"/>
        <w:rPr>
          <w:lang w:val="ru-RU"/>
        </w:rPr>
      </w:pPr>
      <w:bookmarkStart w:id="3" w:name="block-90883053"/>
      <w:bookmarkEnd w:id="2"/>
      <w:r w:rsidRPr="00CA245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left="12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CA245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 xml:space="preserve">М. В. Ломоносов. </w:t>
      </w:r>
      <w:r w:rsidRPr="00CA2456">
        <w:rPr>
          <w:rFonts w:ascii="Times New Roman" w:hAnsi="Times New Roman"/>
          <w:color w:val="000000"/>
          <w:sz w:val="28"/>
          <w:lang w:val="ru-RU"/>
        </w:rPr>
        <w:t xml:space="preserve">«Ода на день восшествия на Всероссийский престол Ея Величества Государыни Императрицы </w:t>
      </w:r>
      <w:proofErr w:type="spellStart"/>
      <w:r w:rsidRPr="00CA2456">
        <w:rPr>
          <w:rFonts w:ascii="Times New Roman" w:hAnsi="Times New Roman"/>
          <w:color w:val="000000"/>
          <w:sz w:val="28"/>
          <w:lang w:val="ru-RU"/>
        </w:rPr>
        <w:t>Елисаветы</w:t>
      </w:r>
      <w:proofErr w:type="spell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Петровны 1747 года» и другие стихотворения </w:t>
      </w:r>
      <w:bookmarkStart w:id="4" w:name="e8b587e6-2f8c-4690-a635-22bb3cee08ae"/>
      <w:r w:rsidRPr="00CA2456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4"/>
      <w:r w:rsidRPr="00CA24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CA2456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5" w:name="8ca8cc5e-b57b-4292-a0a2-4d5e99a37fc7"/>
      <w:r w:rsidRPr="00CA2456">
        <w:rPr>
          <w:rFonts w:ascii="Times New Roman" w:hAnsi="Times New Roman"/>
          <w:color w:val="000000"/>
          <w:sz w:val="28"/>
          <w:lang w:val="ru-RU"/>
        </w:rPr>
        <w:t>(два по выбору). Например, «Властителям и судиям», «Памятник» и другие.</w:t>
      </w:r>
      <w:bookmarkEnd w:id="5"/>
      <w:r w:rsidRPr="00CA24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CA2456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A245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В. А. Жуковский.</w:t>
      </w:r>
      <w:r w:rsidRPr="00CA2456">
        <w:rPr>
          <w:rFonts w:ascii="Times New Roman" w:hAnsi="Times New Roman"/>
          <w:color w:val="000000"/>
          <w:sz w:val="28"/>
          <w:lang w:val="ru-RU"/>
        </w:rPr>
        <w:t xml:space="preserve"> Баллады, элегии </w:t>
      </w:r>
      <w:bookmarkStart w:id="6" w:name="7eb282c3-f5ef-4e9f-86b2-734492601833"/>
      <w:r w:rsidRPr="00CA2456">
        <w:rPr>
          <w:rFonts w:ascii="Times New Roman" w:hAnsi="Times New Roman"/>
          <w:color w:val="000000"/>
          <w:sz w:val="28"/>
          <w:lang w:val="ru-RU"/>
        </w:rPr>
        <w:t>(две по выбору). Например, «Светлана», «Невыразимое», «Море» и другие.</w:t>
      </w:r>
      <w:bookmarkEnd w:id="6"/>
      <w:r w:rsidRPr="00CA24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А. С. Грибоедов.</w:t>
      </w:r>
      <w:r w:rsidRPr="00CA2456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 xml:space="preserve">Поэзия пушкинской эпохи. </w:t>
      </w:r>
      <w:bookmarkStart w:id="7" w:name="d3f3009b-2bf2-4457-85cc-996248170bfd"/>
      <w:r w:rsidRPr="00CA2456">
        <w:rPr>
          <w:rFonts w:ascii="Times New Roman" w:hAnsi="Times New Roman"/>
          <w:color w:val="000000"/>
          <w:sz w:val="28"/>
          <w:lang w:val="ru-RU"/>
        </w:rPr>
        <w:t xml:space="preserve">К. Н. Батюшков, А. А. </w:t>
      </w:r>
      <w:proofErr w:type="spellStart"/>
      <w:r w:rsidRPr="00CA2456">
        <w:rPr>
          <w:rFonts w:ascii="Times New Roman" w:hAnsi="Times New Roman"/>
          <w:color w:val="000000"/>
          <w:sz w:val="28"/>
          <w:lang w:val="ru-RU"/>
        </w:rPr>
        <w:t>Дельвиг</w:t>
      </w:r>
      <w:proofErr w:type="spellEnd"/>
      <w:r w:rsidRPr="00CA2456">
        <w:rPr>
          <w:rFonts w:ascii="Times New Roman" w:hAnsi="Times New Roman"/>
          <w:color w:val="000000"/>
          <w:sz w:val="28"/>
          <w:lang w:val="ru-RU"/>
        </w:rPr>
        <w:t>, Н. М. Языков, Е. А. Баратынский (не менее трёх стихотворений по выбору).</w:t>
      </w:r>
      <w:bookmarkEnd w:id="7"/>
      <w:r w:rsidRPr="00CA24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CA2456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8" w:name="0b2f85f8-e824-4e61-a1ac-4efc7fb78a2f"/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 xml:space="preserve">Например, «Бесы», «Брожу ли я вдоль улиц шумных…», «…Вновь я посетил…», «Из </w:t>
      </w:r>
      <w:proofErr w:type="spellStart"/>
      <w:r w:rsidRPr="00CA2456">
        <w:rPr>
          <w:rFonts w:ascii="Times New Roman" w:hAnsi="Times New Roman"/>
          <w:color w:val="000000"/>
          <w:sz w:val="28"/>
          <w:lang w:val="ru-RU"/>
        </w:rPr>
        <w:t>Пиндемонти</w:t>
      </w:r>
      <w:proofErr w:type="spellEnd"/>
      <w:r w:rsidRPr="00CA2456">
        <w:rPr>
          <w:rFonts w:ascii="Times New Roman" w:hAnsi="Times New Roman"/>
          <w:color w:val="000000"/>
          <w:sz w:val="28"/>
          <w:lang w:val="ru-RU"/>
        </w:rPr>
        <w:t>», «К морю», «К***» («Я помню чудное мгновенье…»), «Мадонна», «Осень» (отрывок), «Отцы-пустынники и жёны непорочны…», «Пора, мой друг, пора!</w:t>
      </w:r>
      <w:proofErr w:type="gram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>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8"/>
      <w:proofErr w:type="gram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Поэма «Медный всадник». Роман в стихах «Евгений Онегин».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CA2456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9" w:name="87a51fa3-c568-4583-a18a-174135483b9d"/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</w:t>
      </w:r>
      <w:proofErr w:type="gramEnd"/>
      <w:r w:rsidRPr="00CA2456">
        <w:rPr>
          <w:rFonts w:ascii="Times New Roman" w:hAnsi="Times New Roman"/>
          <w:color w:val="000000"/>
          <w:sz w:val="28"/>
          <w:lang w:val="ru-RU"/>
        </w:rPr>
        <w:t>.</w:t>
      </w:r>
      <w:bookmarkEnd w:id="9"/>
      <w:r w:rsidRPr="00CA2456">
        <w:rPr>
          <w:rFonts w:ascii="Times New Roman" w:hAnsi="Times New Roman"/>
          <w:color w:val="000000"/>
          <w:sz w:val="28"/>
          <w:lang w:val="ru-RU"/>
        </w:rPr>
        <w:t xml:space="preserve"> Роман «Герой нашего времени».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CA2456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CA2456">
        <w:rPr>
          <w:rFonts w:ascii="Times New Roman" w:hAnsi="Times New Roman"/>
          <w:color w:val="000000"/>
          <w:sz w:val="28"/>
          <w:lang w:val="ru-RU"/>
        </w:rPr>
        <w:t xml:space="preserve"> «Божественная комедия» </w:t>
      </w:r>
      <w:bookmarkStart w:id="10" w:name="131db750-5e26-42b5-b0b5-6f68058ef787"/>
      <w:r w:rsidRPr="00CA2456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10"/>
      <w:r w:rsidRPr="00CA24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У. Шекспир.</w:t>
      </w:r>
      <w:r w:rsidRPr="00CA2456">
        <w:rPr>
          <w:rFonts w:ascii="Times New Roman" w:hAnsi="Times New Roman"/>
          <w:color w:val="000000"/>
          <w:sz w:val="28"/>
          <w:lang w:val="ru-RU"/>
        </w:rPr>
        <w:t xml:space="preserve"> Трагедия «Гамлет» </w:t>
      </w:r>
      <w:bookmarkStart w:id="11" w:name="50dcaf75-7eb3-4058-9b14-0313c9277b2d"/>
      <w:r w:rsidRPr="00CA2456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11"/>
      <w:r w:rsidRPr="00CA24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lastRenderedPageBreak/>
        <w:t>И.В. Гёте.</w:t>
      </w:r>
      <w:r w:rsidRPr="00CA2456">
        <w:rPr>
          <w:rFonts w:ascii="Times New Roman" w:hAnsi="Times New Roman"/>
          <w:color w:val="000000"/>
          <w:sz w:val="28"/>
          <w:lang w:val="ru-RU"/>
        </w:rPr>
        <w:t xml:space="preserve"> Трагедия «Фауст» </w:t>
      </w:r>
      <w:bookmarkStart w:id="12" w:name="0b3534b6-8dfe-4b28-9993-091faed66786"/>
      <w:r w:rsidRPr="00CA2456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12"/>
      <w:r w:rsidRPr="00CA24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 xml:space="preserve">Дж. Г. Байрон. </w:t>
      </w:r>
      <w:r w:rsidRPr="00CA2456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13" w:name="e19cbdea-f76d-4b99-b400-83b11ad6923d"/>
      <w:r w:rsidRPr="00CA2456">
        <w:rPr>
          <w:rFonts w:ascii="Times New Roman" w:hAnsi="Times New Roman"/>
          <w:color w:val="000000"/>
          <w:sz w:val="28"/>
          <w:lang w:val="ru-RU"/>
        </w:rPr>
        <w:t>(одно по выбору). Например, «Душа моя мрачна. Скорей, певец, скорей!..», «Прощание Наполеона» и другие.</w:t>
      </w:r>
      <w:bookmarkEnd w:id="13"/>
      <w:r w:rsidRPr="00CA2456">
        <w:rPr>
          <w:rFonts w:ascii="Times New Roman" w:hAnsi="Times New Roman"/>
          <w:color w:val="000000"/>
          <w:sz w:val="28"/>
          <w:lang w:val="ru-RU"/>
        </w:rPr>
        <w:t xml:space="preserve"> Поэма «Паломничество Чайльд-Гарольда» </w:t>
      </w:r>
      <w:bookmarkStart w:id="14" w:name="e2190f02-8aec-4529-8d6c-41c65b65ca2e"/>
      <w:r w:rsidRPr="00CA2456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14"/>
      <w:r w:rsidRPr="00CA24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A245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CA245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5" w:name="2ccf1dde-3592-470f-89fb-4ebac1d8e3cf"/>
      <w:r w:rsidRPr="00CA2456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Скотта и другие.</w:t>
      </w:r>
      <w:bookmarkEnd w:id="15"/>
    </w:p>
    <w:p w:rsidR="000B1EA0" w:rsidRPr="00CA2456" w:rsidRDefault="000B1EA0">
      <w:pPr>
        <w:rPr>
          <w:lang w:val="ru-RU"/>
        </w:rPr>
        <w:sectPr w:rsidR="000B1EA0" w:rsidRPr="00CA2456">
          <w:pgSz w:w="11906" w:h="16383"/>
          <w:pgMar w:top="1134" w:right="850" w:bottom="1134" w:left="1701" w:header="720" w:footer="720" w:gutter="0"/>
          <w:cols w:space="720"/>
        </w:sectPr>
      </w:pPr>
    </w:p>
    <w:p w:rsidR="000B1EA0" w:rsidRPr="00CA2456" w:rsidRDefault="00CA2456">
      <w:pPr>
        <w:spacing w:after="0" w:line="264" w:lineRule="auto"/>
        <w:ind w:left="120"/>
        <w:jc w:val="both"/>
        <w:rPr>
          <w:lang w:val="ru-RU"/>
        </w:rPr>
      </w:pPr>
      <w:bookmarkStart w:id="16" w:name="block-90883050"/>
      <w:bookmarkEnd w:id="3"/>
      <w:r w:rsidRPr="00CA245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Изучение литературы в основной школе направлено на достижение </w:t>
      </w: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следующих личностных, </w:t>
      </w:r>
      <w:proofErr w:type="spellStart"/>
      <w:r w:rsidRPr="00CA245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left="12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Default="00CA245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B1EA0" w:rsidRPr="00CA2456" w:rsidRDefault="00CA24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0B1EA0" w:rsidRPr="00CA2456" w:rsidRDefault="00CA24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0B1EA0" w:rsidRPr="00CA2456" w:rsidRDefault="00CA24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0B1EA0" w:rsidRPr="00CA2456" w:rsidRDefault="00CA24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0B1EA0" w:rsidRPr="00CA2456" w:rsidRDefault="00CA24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0B1EA0" w:rsidRPr="00CA2456" w:rsidRDefault="00CA24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0B1EA0" w:rsidRPr="00CA2456" w:rsidRDefault="00CA24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0B1EA0" w:rsidRPr="00CA2456" w:rsidRDefault="00CA24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:rsidR="000B1EA0" w:rsidRPr="00CA2456" w:rsidRDefault="00CA24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CA2456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CA2456">
        <w:rPr>
          <w:rFonts w:ascii="Times New Roman" w:hAnsi="Times New Roman"/>
          <w:color w:val="000000"/>
          <w:sz w:val="28"/>
          <w:lang w:val="ru-RU"/>
        </w:rPr>
        <w:t>; помощь людям, нуждающимся в ней).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Default="00CA245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B1EA0" w:rsidRPr="00CA2456" w:rsidRDefault="00CA24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0B1EA0" w:rsidRPr="00CA2456" w:rsidRDefault="00CA24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0B1EA0" w:rsidRPr="00CA2456" w:rsidRDefault="00CA24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Default="00CA245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B1EA0" w:rsidRPr="00CA2456" w:rsidRDefault="00CA245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0B1EA0" w:rsidRPr="00CA2456" w:rsidRDefault="00CA245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0B1EA0" w:rsidRPr="00CA2456" w:rsidRDefault="00CA245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Default="00CA245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B1EA0" w:rsidRPr="00CA2456" w:rsidRDefault="00CA245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0B1EA0" w:rsidRPr="00CA2456" w:rsidRDefault="00CA245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0B1EA0" w:rsidRPr="00CA2456" w:rsidRDefault="00CA245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0B1EA0" w:rsidRPr="00CA2456" w:rsidRDefault="00CA245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left="12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:rsidR="000B1EA0" w:rsidRPr="00CA2456" w:rsidRDefault="00CA245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0B1EA0" w:rsidRPr="00CA2456" w:rsidRDefault="00CA245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0B1EA0" w:rsidRPr="00CA2456" w:rsidRDefault="00CA245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</w:t>
      </w: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>интернет-среде</w:t>
      </w:r>
      <w:proofErr w:type="gram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в процессе школьного литературного образования; </w:t>
      </w:r>
    </w:p>
    <w:p w:rsidR="000B1EA0" w:rsidRPr="00CA2456" w:rsidRDefault="00CA245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0B1EA0" w:rsidRPr="00CA2456" w:rsidRDefault="00CA245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0B1EA0" w:rsidRPr="00CA2456" w:rsidRDefault="00CA245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0B1EA0" w:rsidRPr="00CA2456" w:rsidRDefault="00CA245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0B1EA0" w:rsidRPr="00CA2456" w:rsidRDefault="00CA245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spellStart"/>
      <w:r w:rsidRPr="00CA245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Default="00CA245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B1EA0" w:rsidRPr="00CA2456" w:rsidRDefault="00CA245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0B1EA0" w:rsidRPr="00CA2456" w:rsidRDefault="00CA245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0B1EA0" w:rsidRPr="00CA2456" w:rsidRDefault="00CA245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0B1EA0" w:rsidRPr="00CA2456" w:rsidRDefault="00CA245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0B1EA0" w:rsidRPr="00CA2456" w:rsidRDefault="00CA245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0B1EA0" w:rsidRPr="00CA2456" w:rsidRDefault="00CA245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Default="00CA245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B1EA0" w:rsidRPr="00CA2456" w:rsidRDefault="00CA245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0B1EA0" w:rsidRPr="00CA2456" w:rsidRDefault="00CA245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0B1EA0" w:rsidRPr="00CA2456" w:rsidRDefault="00CA245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0B1EA0" w:rsidRPr="00CA2456" w:rsidRDefault="00CA245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0B1EA0" w:rsidRPr="00CA2456" w:rsidRDefault="00CA245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Default="00CA245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B1EA0" w:rsidRPr="00CA2456" w:rsidRDefault="00CA245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0B1EA0" w:rsidRPr="00CA2456" w:rsidRDefault="00CA245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0B1EA0" w:rsidRPr="00CA2456" w:rsidRDefault="00CA245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0B1EA0" w:rsidRPr="00CA2456" w:rsidRDefault="00CA245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left="12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результаты, обеспечивающие адаптацию </w:t>
      </w:r>
      <w:proofErr w:type="gramStart"/>
      <w:r w:rsidRPr="00CA2456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CA2456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0B1EA0" w:rsidRPr="00CA2456" w:rsidRDefault="00CA245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CA24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профессиональной деятельности, а также в рамках социального взаимодействия с людьми из другой культурной среды; </w:t>
      </w:r>
    </w:p>
    <w:p w:rsidR="000B1EA0" w:rsidRPr="00CA2456" w:rsidRDefault="00CA245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0B1EA0" w:rsidRPr="00CA2456" w:rsidRDefault="00CA245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0B1EA0" w:rsidRPr="00CA2456" w:rsidRDefault="00CA245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0B1EA0" w:rsidRPr="00CA2456" w:rsidRDefault="00CA245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0B1EA0" w:rsidRPr="00CA2456" w:rsidRDefault="00CA245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0B1EA0" w:rsidRPr="00CA2456" w:rsidRDefault="00CA245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0B1EA0" w:rsidRPr="00CA2456" w:rsidRDefault="00CA245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0B1EA0" w:rsidRPr="00CA2456" w:rsidRDefault="00CA245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0B1EA0" w:rsidRPr="00CA2456" w:rsidRDefault="00CA245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:rsidR="000B1EA0" w:rsidRPr="00CA2456" w:rsidRDefault="00CA245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0B1EA0" w:rsidRPr="00CA2456" w:rsidRDefault="00CA245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</w:t>
      </w: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 </w:t>
      </w:r>
    </w:p>
    <w:p w:rsidR="000B1EA0" w:rsidRPr="00CA2456" w:rsidRDefault="00CA245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left="12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  <w:proofErr w:type="gramEnd"/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left="12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lastRenderedPageBreak/>
        <w:t>1) Базовые логические действия:</w:t>
      </w:r>
    </w:p>
    <w:p w:rsidR="000B1EA0" w:rsidRPr="00CA2456" w:rsidRDefault="00CA245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0B1EA0" w:rsidRPr="00CA2456" w:rsidRDefault="00CA245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0B1EA0" w:rsidRPr="00CA2456" w:rsidRDefault="00CA245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0B1EA0" w:rsidRPr="00CA2456" w:rsidRDefault="00CA245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0B1EA0" w:rsidRPr="00CA2456" w:rsidRDefault="00CA245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0B1EA0" w:rsidRPr="00CA2456" w:rsidRDefault="00CA245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0B1EA0" w:rsidRPr="00CA2456" w:rsidRDefault="00CA245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0B1EA0" w:rsidRPr="00CA2456" w:rsidRDefault="00CA245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0B1EA0" w:rsidRPr="00CA2456" w:rsidRDefault="00CA245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0B1EA0" w:rsidRDefault="00CA245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B1EA0" w:rsidRPr="00CA2456" w:rsidRDefault="00CA245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0B1EA0" w:rsidRPr="00CA2456" w:rsidRDefault="00CA245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0B1EA0" w:rsidRPr="00CA2456" w:rsidRDefault="00CA245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0B1EA0" w:rsidRPr="00CA2456" w:rsidRDefault="00CA245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0B1EA0" w:rsidRPr="00CA2456" w:rsidRDefault="00CA245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0B1EA0" w:rsidRPr="00CA2456" w:rsidRDefault="00CA245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0B1EA0" w:rsidRPr="00CA2456" w:rsidRDefault="00CA245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0B1EA0" w:rsidRPr="00CA2456" w:rsidRDefault="00CA245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0B1EA0" w:rsidRDefault="00CA245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B1EA0" w:rsidRPr="00CA2456" w:rsidRDefault="00CA245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0B1EA0" w:rsidRPr="00CA2456" w:rsidRDefault="00CA245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0B1EA0" w:rsidRPr="00CA2456" w:rsidRDefault="00CA245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B1EA0" w:rsidRPr="00CA2456" w:rsidRDefault="00CA245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0B1EA0" w:rsidRPr="00CA2456" w:rsidRDefault="00CA245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0B1EA0" w:rsidRPr="00CA2456" w:rsidRDefault="00CA245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0B1EA0" w:rsidRPr="00CA2456" w:rsidRDefault="00CA245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0B1EA0" w:rsidRPr="00CA2456" w:rsidRDefault="00CA245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0B1EA0" w:rsidRPr="00CA2456" w:rsidRDefault="00CA245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0B1EA0" w:rsidRPr="00CA2456" w:rsidRDefault="00CA245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0B1EA0" w:rsidRPr="00CA2456" w:rsidRDefault="00CA245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0B1EA0" w:rsidRPr="00CA2456" w:rsidRDefault="00CA245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B1EA0" w:rsidRPr="00CA2456" w:rsidRDefault="00CA245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0B1EA0" w:rsidRPr="00CA2456" w:rsidRDefault="00CA245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0B1EA0" w:rsidRDefault="00CA245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B1EA0" w:rsidRPr="00CA2456" w:rsidRDefault="00CA245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0B1EA0" w:rsidRPr="00CA2456" w:rsidRDefault="00CA245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0B1EA0" w:rsidRPr="00CA2456" w:rsidRDefault="00CA245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0B1EA0" w:rsidRPr="00CA2456" w:rsidRDefault="00CA245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0B1EA0" w:rsidRPr="00CA2456" w:rsidRDefault="00CA245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0B1EA0" w:rsidRPr="00CA2456" w:rsidRDefault="00CA245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0B1EA0" w:rsidRPr="00CA2456" w:rsidRDefault="00CA245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 w:rsidRPr="00CA2456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поддержание благожелательности общения;</w:t>
      </w:r>
    </w:p>
    <w:p w:rsidR="000B1EA0" w:rsidRPr="00CA2456" w:rsidRDefault="00CA245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B1EA0" w:rsidRPr="00CA2456" w:rsidRDefault="00CA245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0B1EA0" w:rsidRPr="00CA2456" w:rsidRDefault="00CA245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0B1EA0" w:rsidRPr="00CA2456" w:rsidRDefault="00CA245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0B1EA0" w:rsidRPr="00CA2456" w:rsidRDefault="00CA245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0B1EA0" w:rsidRPr="00CA2456" w:rsidRDefault="00CA2456">
      <w:pPr>
        <w:spacing w:after="0" w:line="264" w:lineRule="auto"/>
        <w:ind w:left="12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0B1EA0" w:rsidRPr="00CA2456" w:rsidRDefault="00CA245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0B1EA0" w:rsidRPr="00CA2456" w:rsidRDefault="00CA245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0B1EA0" w:rsidRPr="00CA2456" w:rsidRDefault="00CA245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0B1EA0" w:rsidRPr="00CA2456" w:rsidRDefault="00CA245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0B1EA0" w:rsidRPr="00CA2456" w:rsidRDefault="00CA245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0B1EA0" w:rsidRDefault="00CA245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B1EA0" w:rsidRPr="00CA2456" w:rsidRDefault="00CA245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CA2456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:rsidR="000B1EA0" w:rsidRPr="00CA2456" w:rsidRDefault="00CA245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0B1EA0" w:rsidRPr="00CA2456" w:rsidRDefault="00CA245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CA2456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приобретённому опыту, уметь находить </w:t>
      </w: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0B1EA0" w:rsidRPr="00CA2456" w:rsidRDefault="00CA245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0B1EA0" w:rsidRDefault="00CA245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B1EA0" w:rsidRPr="00CA2456" w:rsidRDefault="00CA245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0B1EA0" w:rsidRPr="00CA2456" w:rsidRDefault="00CA245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0B1EA0" w:rsidRPr="00CA2456" w:rsidRDefault="00CA245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0B1EA0" w:rsidRPr="00CA2456" w:rsidRDefault="00CA245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0B1EA0" w:rsidRDefault="00CA245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Принятие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себя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других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B1EA0" w:rsidRPr="00CA2456" w:rsidRDefault="00CA2456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0B1EA0" w:rsidRPr="00CA2456" w:rsidRDefault="00CA2456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0B1EA0" w:rsidRPr="00CA2456" w:rsidRDefault="00CA2456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0B1EA0" w:rsidRPr="00CA2456" w:rsidRDefault="00CA2456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left="12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left="120"/>
        <w:jc w:val="both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B1EA0" w:rsidRPr="00CA2456" w:rsidRDefault="000B1EA0">
      <w:pPr>
        <w:spacing w:after="0" w:line="264" w:lineRule="auto"/>
        <w:ind w:left="120"/>
        <w:jc w:val="both"/>
        <w:rPr>
          <w:lang w:val="ru-RU"/>
        </w:rPr>
      </w:pP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</w:t>
      </w: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>произведениях</w:t>
      </w:r>
      <w:proofErr w:type="gram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с учётом неоднозначности заложенных в них художественных смыслов:</w:t>
      </w:r>
    </w:p>
    <w:p w:rsidR="000B1EA0" w:rsidRPr="00CA2456" w:rsidRDefault="00CA245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</w:t>
      </w: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>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  <w:proofErr w:type="gramEnd"/>
    </w:p>
    <w:p w:rsidR="000B1EA0" w:rsidRPr="00CA2456" w:rsidRDefault="00CA245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</w:t>
      </w: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>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</w:t>
      </w:r>
      <w:proofErr w:type="gram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 xml:space="preserve">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</w:t>
      </w:r>
      <w:r w:rsidRPr="00CA2456">
        <w:rPr>
          <w:rFonts w:ascii="Times New Roman" w:hAnsi="Times New Roman"/>
          <w:color w:val="000000"/>
          <w:sz w:val="28"/>
          <w:lang w:val="ru-RU"/>
        </w:rPr>
        <w:lastRenderedPageBreak/>
        <w:t>параллелизм; антитеза, аллегория; риторический вопрос, риторическое восклицание;</w:t>
      </w:r>
      <w:proofErr w:type="gram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>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  <w:proofErr w:type="gramEnd"/>
    </w:p>
    <w:p w:rsidR="000B1EA0" w:rsidRPr="00CA2456" w:rsidRDefault="00CA245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0B1EA0" w:rsidRPr="00CA2456" w:rsidRDefault="00CA245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:rsidR="000B1EA0" w:rsidRPr="00CA2456" w:rsidRDefault="00CA245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выделять в произведениях элементы художественной формы и обнаруживать связи между ними; определять </w:t>
      </w:r>
      <w:proofErr w:type="spellStart"/>
      <w:r w:rsidRPr="00CA2456">
        <w:rPr>
          <w:rFonts w:ascii="Times New Roman" w:hAnsi="Times New Roman"/>
          <w:color w:val="000000"/>
          <w:sz w:val="28"/>
          <w:lang w:val="ru-RU"/>
        </w:rPr>
        <w:t>родо</w:t>
      </w:r>
      <w:proofErr w:type="spellEnd"/>
      <w:r w:rsidRPr="00CA2456">
        <w:rPr>
          <w:rFonts w:ascii="Times New Roman" w:hAnsi="Times New Roman"/>
          <w:color w:val="000000"/>
          <w:sz w:val="28"/>
          <w:lang w:val="ru-RU"/>
        </w:rPr>
        <w:t>-жанровую специфику изученного и самостоятельно прочитанного художественного произведения;</w:t>
      </w:r>
    </w:p>
    <w:p w:rsidR="000B1EA0" w:rsidRPr="00CA2456" w:rsidRDefault="00CA245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 xml:space="preserve">сопоставлять произведения, их фрагменты (с учётом </w:t>
      </w:r>
      <w:proofErr w:type="spellStart"/>
      <w:r w:rsidRPr="00CA2456">
        <w:rPr>
          <w:rFonts w:ascii="Times New Roman" w:hAnsi="Times New Roman"/>
          <w:color w:val="000000"/>
          <w:sz w:val="28"/>
          <w:lang w:val="ru-RU"/>
        </w:rPr>
        <w:t>внутритекстовых</w:t>
      </w:r>
      <w:proofErr w:type="spell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CA2456">
        <w:rPr>
          <w:rFonts w:ascii="Times New Roman" w:hAnsi="Times New Roman"/>
          <w:color w:val="000000"/>
          <w:sz w:val="28"/>
          <w:lang w:val="ru-RU"/>
        </w:rPr>
        <w:t>межтекстовых</w:t>
      </w:r>
      <w:proofErr w:type="spell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  <w:proofErr w:type="gramEnd"/>
    </w:p>
    <w:p w:rsidR="000B1EA0" w:rsidRPr="00CA2456" w:rsidRDefault="00CA245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</w:t>
      </w:r>
      <w:r w:rsidRPr="00CA24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аргументированную оценку </w:t>
      </w: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CA2456">
        <w:rPr>
          <w:rFonts w:ascii="Times New Roman" w:hAnsi="Times New Roman"/>
          <w:color w:val="000000"/>
          <w:sz w:val="28"/>
          <w:lang w:val="ru-RU"/>
        </w:rPr>
        <w:t xml:space="preserve"> и отстаивать свою точку зрения, используя литературные аргументы;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</w:t>
      </w: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>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  <w:proofErr w:type="gramEnd"/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 xml:space="preserve"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</w:t>
      </w:r>
      <w:proofErr w:type="spellStart"/>
      <w:r w:rsidRPr="00CA2456">
        <w:rPr>
          <w:rFonts w:ascii="Times New Roman" w:hAnsi="Times New Roman"/>
          <w:color w:val="000000"/>
          <w:sz w:val="28"/>
          <w:lang w:val="ru-RU"/>
        </w:rPr>
        <w:t>интернет-ресурсов</w:t>
      </w:r>
      <w:proofErr w:type="spellEnd"/>
      <w:r w:rsidRPr="00CA2456">
        <w:rPr>
          <w:rFonts w:ascii="Times New Roman" w:hAnsi="Times New Roman"/>
          <w:color w:val="000000"/>
          <w:sz w:val="28"/>
          <w:lang w:val="ru-RU"/>
        </w:rPr>
        <w:t>, в том числе за счёт произведений современной литературы;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r w:rsidRPr="00CA2456">
        <w:rPr>
          <w:rFonts w:ascii="Times New Roman" w:hAnsi="Times New Roman"/>
          <w:color w:val="000000"/>
          <w:sz w:val="28"/>
          <w:lang w:val="ru-RU"/>
        </w:rPr>
        <w:t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0B1EA0" w:rsidRPr="00CA2456" w:rsidRDefault="00CA24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A2456">
        <w:rPr>
          <w:rFonts w:ascii="Times New Roman" w:hAnsi="Times New Roman"/>
          <w:color w:val="000000"/>
          <w:sz w:val="28"/>
          <w:lang w:val="ru-RU"/>
        </w:rPr>
        <w:t xml:space="preserve"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</w:t>
      </w:r>
      <w:r w:rsidRPr="00CA2456">
        <w:rPr>
          <w:rFonts w:ascii="Times New Roman" w:hAnsi="Times New Roman"/>
          <w:color w:val="000000"/>
          <w:sz w:val="28"/>
          <w:lang w:val="ru-RU"/>
        </w:rPr>
        <w:lastRenderedPageBreak/>
        <w:t>разных стратегий и создания индивидуальных образовательных траекторий достижения этих результатов.</w:t>
      </w:r>
      <w:proofErr w:type="gramEnd"/>
    </w:p>
    <w:p w:rsidR="000B1EA0" w:rsidRPr="00CA2456" w:rsidRDefault="000B1EA0">
      <w:pPr>
        <w:rPr>
          <w:lang w:val="ru-RU"/>
        </w:rPr>
        <w:sectPr w:rsidR="000B1EA0" w:rsidRPr="00CA2456">
          <w:pgSz w:w="11906" w:h="16383"/>
          <w:pgMar w:top="1134" w:right="850" w:bottom="1134" w:left="1701" w:header="720" w:footer="720" w:gutter="0"/>
          <w:cols w:space="720"/>
        </w:sectPr>
      </w:pPr>
    </w:p>
    <w:p w:rsidR="000B1EA0" w:rsidRDefault="00CA2456">
      <w:pPr>
        <w:spacing w:after="0"/>
        <w:ind w:left="120"/>
      </w:pPr>
      <w:bookmarkStart w:id="17" w:name="block-90883051"/>
      <w:bookmarkEnd w:id="16"/>
      <w:r w:rsidRPr="00CA245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B1EA0" w:rsidRDefault="00CA2456" w:rsidP="00CA2456">
      <w:pPr>
        <w:spacing w:after="0"/>
        <w:ind w:left="120"/>
        <w:sectPr w:rsidR="000B1EA0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0B1EA0" w:rsidRDefault="00CA24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0B1EA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1EA0" w:rsidRDefault="000B1EA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1EA0" w:rsidRDefault="000B1E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1EA0" w:rsidRDefault="000B1E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1EA0" w:rsidRDefault="000B1EA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1EA0" w:rsidRDefault="000B1EA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1EA0" w:rsidRDefault="000B1EA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1EA0" w:rsidRDefault="000B1E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1EA0" w:rsidRDefault="000B1EA0"/>
        </w:tc>
      </w:tr>
      <w:tr w:rsidR="000B1E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0B1EA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1EA0" w:rsidRDefault="000B1EA0"/>
        </w:tc>
      </w:tr>
      <w:tr w:rsidR="000B1E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XVIII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века</w:t>
            </w:r>
            <w:proofErr w:type="spellEnd"/>
          </w:p>
        </w:tc>
      </w:tr>
      <w:tr w:rsidR="000B1EA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 1747 года» и другие стихотворения (по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«Властителям и судиям», «Памятник»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1EA0" w:rsidRDefault="000B1EA0"/>
        </w:tc>
      </w:tr>
      <w:tr w:rsidR="000B1EA0" w:rsidRPr="000E6C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24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CA24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0B1EA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Баллады, элегии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д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ве по выбору). Например, «Светлана», «Невыразимое», «Море»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Батюшков, А.А.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Н.М.Языков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, Е.А. Баратынский (не менее трёх стихотворений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«Бесы», «Брожу ли я вдоль улиц шумных…», «...Вновь я посетил…», «Из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», «К морю», «К***» («Я помню чудное мгновенье…»), «Мадонна», «Осень» (отрывок), «Отцы-пустынники и жёны непорочны…», «Пора, мой друг, пора!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всадник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Евгений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Онегин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пяти по выбору)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блистает мой кинжал…»), «Пророк», «Родина», «Смерть Поэта», «Сон» («В полдневный жар в долине Дагестана…»), «Я жить хочу, хочу печали…»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1EA0" w:rsidRDefault="000B1EA0"/>
        </w:tc>
      </w:tr>
      <w:tr w:rsidR="000B1E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0B1EA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(фрагменты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Дж. Г. Байрон. Стихотворения (одно по выбору). Например, «Душа моя мрачна. Скорей, певец, скорей!..», «Прощание 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1EA0" w:rsidRDefault="000B1EA0"/>
        </w:tc>
      </w:tr>
      <w:tr w:rsidR="000B1E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B1EA0" w:rsidRDefault="000B1EA0"/>
        </w:tc>
      </w:tr>
    </w:tbl>
    <w:p w:rsidR="000B1EA0" w:rsidRDefault="000B1EA0">
      <w:pPr>
        <w:sectPr w:rsidR="000B1E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1EA0" w:rsidRDefault="00CA2456">
      <w:pPr>
        <w:spacing w:after="0"/>
        <w:ind w:left="120"/>
      </w:pPr>
      <w:bookmarkStart w:id="18" w:name="block-90883052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B1EA0" w:rsidRDefault="00CA24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5"/>
        <w:gridCol w:w="4445"/>
        <w:gridCol w:w="1210"/>
        <w:gridCol w:w="1841"/>
        <w:gridCol w:w="1910"/>
        <w:gridCol w:w="1478"/>
        <w:gridCol w:w="2221"/>
      </w:tblGrid>
      <w:tr w:rsidR="000B1EA0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B1EA0" w:rsidRDefault="000B1EA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1EA0" w:rsidRDefault="000B1E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1EA0" w:rsidRDefault="000B1EA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1EA0" w:rsidRDefault="000B1E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1EA0" w:rsidRDefault="000B1EA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1EA0" w:rsidRDefault="000B1EA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1EA0" w:rsidRDefault="000B1EA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B1EA0" w:rsidRDefault="000B1E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1EA0" w:rsidRDefault="000B1E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B1EA0" w:rsidRDefault="000B1EA0"/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9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Pr="00930BBE" w:rsidRDefault="00930BB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Литература Древней Руси. История открытия «Слова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930BBE">
            <w:pPr>
              <w:spacing w:after="0"/>
              <w:ind w:left="135"/>
            </w:pPr>
            <w:r>
              <w:rPr>
                <w:lang w:val="ru-RU"/>
              </w:rPr>
              <w:t>03.09.26г.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930BBE">
            <w:pPr>
              <w:spacing w:after="0"/>
              <w:ind w:left="135"/>
            </w:pPr>
            <w:r>
              <w:rPr>
                <w:lang w:val="ru-RU"/>
              </w:rPr>
              <w:t>04.09.26г.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930BBE">
            <w:pPr>
              <w:spacing w:after="0"/>
              <w:ind w:left="135"/>
            </w:pPr>
            <w:r>
              <w:rPr>
                <w:lang w:val="ru-RU"/>
              </w:rPr>
              <w:t>08.09.26г.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«Слову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930BBE">
            <w:pPr>
              <w:spacing w:after="0"/>
              <w:ind w:left="135"/>
            </w:pPr>
            <w:r>
              <w:rPr>
                <w:lang w:val="ru-RU"/>
              </w:rPr>
              <w:t>10.09.26г.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 1747 года».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Прославление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930BBE">
            <w:pPr>
              <w:spacing w:after="0"/>
              <w:ind w:left="135"/>
            </w:pPr>
            <w:r>
              <w:rPr>
                <w:lang w:val="ru-RU"/>
              </w:rPr>
              <w:t>11.09.26г.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восшествия на Всероссийский престол Ея Величества Государыни Императрицы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 1747 года» и другие стихотворения. </w:t>
            </w:r>
            <w:r w:rsidR="00930B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30B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монарха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930BBE">
            <w:pPr>
              <w:spacing w:after="0"/>
              <w:ind w:left="135"/>
            </w:pPr>
            <w:r>
              <w:rPr>
                <w:lang w:val="ru-RU"/>
              </w:rPr>
              <w:t>15.09.26г.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Русская литература 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930BBE">
            <w:pPr>
              <w:spacing w:after="0"/>
              <w:ind w:left="135"/>
            </w:pPr>
            <w:r>
              <w:rPr>
                <w:lang w:val="ru-RU"/>
              </w:rPr>
              <w:t>17.09.26г.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Г.Р. Державин. Стихотворения. «Властителям и судиям». Традиции и новаторство в поэзии Г.Р. Державина.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просвещения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930BBE">
            <w:pPr>
              <w:spacing w:after="0"/>
              <w:ind w:left="135"/>
            </w:pPr>
            <w:r>
              <w:rPr>
                <w:lang w:val="ru-RU"/>
              </w:rPr>
              <w:t>18.09.26г.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930BBE">
            <w:pPr>
              <w:spacing w:after="0"/>
              <w:ind w:left="135"/>
            </w:pPr>
            <w:r>
              <w:rPr>
                <w:lang w:val="ru-RU"/>
              </w:rPr>
              <w:t>22.09.26г.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«Мои любимые книги».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930BBE">
            <w:pPr>
              <w:spacing w:after="0"/>
              <w:ind w:left="135"/>
            </w:pPr>
            <w:r>
              <w:rPr>
                <w:lang w:val="ru-RU"/>
              </w:rPr>
              <w:t>24.09.26г.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930BBE">
            <w:pPr>
              <w:spacing w:after="0"/>
              <w:ind w:left="135"/>
            </w:pPr>
            <w:r>
              <w:rPr>
                <w:lang w:val="ru-RU"/>
              </w:rPr>
              <w:t>25.09.26г.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сентиментализма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930BBE">
            <w:pPr>
              <w:spacing w:after="0"/>
              <w:ind w:left="135"/>
            </w:pPr>
            <w:r>
              <w:rPr>
                <w:lang w:val="ru-RU"/>
              </w:rPr>
              <w:t>29.09.26г.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Основные черты русской литературы первой половины 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Pr="00930BBE" w:rsidRDefault="002E4D1F" w:rsidP="002E4D1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01.10</w:t>
            </w:r>
            <w:r w:rsidR="00930BBE">
              <w:rPr>
                <w:lang w:val="ru-RU"/>
              </w:rPr>
              <w:t>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Жуковский. Черты романтизма в лирике В.А. Жуковского. Понятие о балладе, его особенности.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Баллада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Светлана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02.10.26г.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06.10.26г.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08.10.26г.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Жизнь и творчество.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09.10.26г.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13.10.26г.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15.10.26г.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Фамусовская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16.10.26г.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Чацкого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20.10.26г.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Грибоедов. 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Комедия «Горе от ума». Открытость финала пьесы, его нравственно-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филосовское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22.10.26г.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23.10.26г.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Pr="002E4D1F" w:rsidRDefault="002E4D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«Горе от ума»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06.11.26г.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10.11.26г.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Батюшков, А.А.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, Н.М. Языков, Е.А. Баратынский (не менее трёх стихотворений по выбору) Основные темы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12.11.26г.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Батюшков, А.А.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13.11.26г.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Жизнь и творчество. Поэтическое новаторство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17.11.26г.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Тематика и проблематика лицейской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19.11.26г.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Основные темы лирики южного 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20.11.26г.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Художественное своеобразие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24.11.26г.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Лирика Михайловского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26.11.26г.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Любовная лирика: «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***» («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помню чудное мгновенье...»), «Я вас любил; любовь ещё, быть может…», «Мадонна»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27.11.26г.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Своеобразие любовной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Pr="002E4D1F" w:rsidRDefault="002E4D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поэта и поэзии: «Пророк», «Поэт» и другие.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03</w:t>
            </w:r>
            <w:r w:rsidR="002E4D1F">
              <w:rPr>
                <w:lang w:val="ru-RU"/>
              </w:rPr>
              <w:t>.12.26г.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Стихотворения «Осень» (отрывок), «Я памятник себе воздвиг нерукотворный…»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поэзии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04</w:t>
            </w:r>
            <w:r w:rsidR="002E4D1F">
              <w:rPr>
                <w:lang w:val="ru-RU"/>
              </w:rPr>
              <w:t>.12.26г.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08</w:t>
            </w:r>
            <w:r w:rsidR="002E4D1F">
              <w:rPr>
                <w:lang w:val="ru-RU"/>
              </w:rPr>
              <w:t>.12.26г.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 w:rsidR="002E4D1F">
              <w:rPr>
                <w:lang w:val="ru-RU"/>
              </w:rPr>
              <w:t>.12.26г.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2E4D1F">
              <w:rPr>
                <w:lang w:val="ru-RU"/>
              </w:rPr>
              <w:t>1.12.26г.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«Каменноостровский цикл»: «Отцы 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пустынники и жены непорочны…», «Из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2E4D1F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632FB1">
              <w:rPr>
                <w:lang w:val="ru-RU"/>
              </w:rPr>
              <w:t>5</w:t>
            </w:r>
            <w:r>
              <w:rPr>
                <w:lang w:val="ru-RU"/>
              </w:rPr>
              <w:t>.12.26г.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 w:rsidR="002E4D1F">
              <w:rPr>
                <w:lang w:val="ru-RU"/>
              </w:rPr>
              <w:t>.12.26г.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18</w:t>
            </w:r>
            <w:r w:rsidR="002E4D1F">
              <w:rPr>
                <w:lang w:val="ru-RU"/>
              </w:rPr>
              <w:t>.12.26г.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всадник». Человек и история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22</w:t>
            </w:r>
            <w:r w:rsidR="002E4D1F">
              <w:rPr>
                <w:lang w:val="ru-RU"/>
              </w:rPr>
              <w:t>.12.26г.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всадник»: образ Евгения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24</w:t>
            </w:r>
            <w:r w:rsidR="002E4D1F">
              <w:rPr>
                <w:lang w:val="ru-RU"/>
              </w:rPr>
              <w:t>.12.26г.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«Медный всадник»: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25</w:t>
            </w:r>
            <w:r w:rsidR="002E4D1F">
              <w:rPr>
                <w:lang w:val="ru-RU"/>
              </w:rPr>
              <w:t>.12.26г.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контрольной работе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29</w:t>
            </w:r>
            <w:r w:rsidR="002E4D1F">
              <w:rPr>
                <w:lang w:val="ru-RU"/>
              </w:rPr>
              <w:t>.12.26г.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Pr="00632FB1" w:rsidRDefault="00632F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12.01.2027г.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14.01.2027г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15.01.2027г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в стихах «Евгений Онегин»: главные женские образы романа.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Татьяны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Лариной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19.01.2027г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21.01.2027г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22.01.2027г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Роман в стихах «Евгений Онегин» как энциклопедия русской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Евгений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Онегин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критике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26.01.2027г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28.01.2027г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роману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29.01.2027г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роману в стихах А.С. Пушкина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Pr="00632FB1" w:rsidRDefault="00632F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04.02.2027г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Лермонтов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ема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назначения поэта и поэзии.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Смерть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05.02.2027г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Образ поэта-пророка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09.02.2027г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Тема любви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11.02.2027г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Тема родины в лирике поэта.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12.02.2027г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16.02.2027г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18.02.2027г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лирике М.Ю. Лермонтова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19.02.2027г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Тема, идея, проблематика.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Своеобразние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сюжета и композиции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2.502.2027г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Загадки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Печорина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26.02.2027г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времени». Роль «Журнала Печорина» в раскрытии характера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632FB1">
            <w:pPr>
              <w:spacing w:after="0"/>
              <w:ind w:left="135"/>
            </w:pPr>
            <w:r>
              <w:rPr>
                <w:lang w:val="ru-RU"/>
              </w:rPr>
              <w:t>02.03.2027г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Фаталист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04</w:t>
            </w:r>
            <w:r w:rsidR="00632FB1">
              <w:rPr>
                <w:lang w:val="ru-RU"/>
              </w:rPr>
              <w:t>.03.2027г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М.Ю. Лермонтов. Роман «Герой нашего времени». 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Дружба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05</w:t>
            </w:r>
            <w:r w:rsidR="00632FB1">
              <w:rPr>
                <w:lang w:val="ru-RU"/>
              </w:rPr>
              <w:t>.03.2027г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Печорина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09</w:t>
            </w:r>
            <w:r w:rsidR="00632FB1">
              <w:rPr>
                <w:lang w:val="ru-RU"/>
              </w:rPr>
              <w:t>.03.2027г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Роман «Герой нашего времени»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11</w:t>
            </w:r>
            <w:r w:rsidR="00632FB1">
              <w:rPr>
                <w:lang w:val="ru-RU"/>
              </w:rPr>
              <w:t>.03.2027г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632FB1">
              <w:rPr>
                <w:lang w:val="ru-RU"/>
              </w:rPr>
              <w:t>2.03.2027г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Актуальность стихотворений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Например, «Бог» Г.Р. Державина, «Клеветникам России» А.С. Пушкина, «К славянам» Ф.И. Тютчева, «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 нашим» Н.М. Языкова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 w:rsidR="00632FB1">
              <w:rPr>
                <w:lang w:val="ru-RU"/>
              </w:rPr>
              <w:t>.03.2027г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18</w:t>
            </w:r>
            <w:r w:rsidR="00632FB1">
              <w:rPr>
                <w:lang w:val="ru-RU"/>
              </w:rPr>
              <w:t>.03.2027г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помещиков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19</w:t>
            </w:r>
            <w:r w:rsidR="00632FB1">
              <w:rPr>
                <w:lang w:val="ru-RU"/>
              </w:rPr>
              <w:t>.03.2027г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чиновников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23</w:t>
            </w:r>
            <w:r w:rsidR="00632FB1">
              <w:rPr>
                <w:lang w:val="ru-RU"/>
              </w:rPr>
              <w:t>.03.2027г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25</w:t>
            </w:r>
            <w:r w:rsidR="00632FB1">
              <w:rPr>
                <w:lang w:val="ru-RU"/>
              </w:rPr>
              <w:t>.03.2027г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Чичикова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26</w:t>
            </w:r>
            <w:r w:rsidR="00632FB1">
              <w:rPr>
                <w:lang w:val="ru-RU"/>
              </w:rPr>
              <w:t>.03.2027г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души». Образ России, народа и автора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06.04.2027г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отступления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08.04.2027г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09.04.2027г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13.04.2027г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«Мертвым душам»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15.04.2027г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В мире литературы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16.04.2027г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Специфика отечественной прозы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Х века, ее значение для русской литературы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20.04.2027г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22.04.2027г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23.04.2027г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27.04.2027г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Особенности жанра и композиции комедии.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персонажи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29.04.2027г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Образ поэта. Пороки человечества и наказание за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30.04.2027г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«Гамлет». История создания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 w:rsidP="007A6F6E">
            <w:pPr>
              <w:spacing w:after="0"/>
              <w:ind w:left="135"/>
            </w:pPr>
            <w:r>
              <w:rPr>
                <w:lang w:val="ru-RU"/>
              </w:rPr>
              <w:t>04.05.2027г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 (фрагменты по выбору). Своеобразие конфликта и композиции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06.05.2027г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У. Шекспир. Трагедия «Гамлет». Поиски смысла жизни, проблема выбора в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трагедии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07.05.2027г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трагедии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11.05.2027г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Тема, главный герой в поисках смысла жизни. Фауст и Мефистофель.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13.05.2027г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Дж. Г. Байрон. Стихотворения (одно по выбору). Например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,«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Душа моя мрачна. Скорей, певец, скорей!..», «Прощание Наполеона»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14.05.2027г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Поэма «Паломничество Чайльд-Гарольда». Романтический герой в поисках смысла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Байронический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18.05.2027г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20.05.2027г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21.05.2027г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B1EA0" w:rsidRDefault="007A6F6E">
            <w:pPr>
              <w:spacing w:after="0"/>
              <w:ind w:left="135"/>
            </w:pPr>
            <w:r>
              <w:rPr>
                <w:lang w:val="ru-RU"/>
              </w:rPr>
              <w:t>25.05.2027г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B1EA0" w:rsidRDefault="000B1EA0">
            <w:pPr>
              <w:spacing w:after="0"/>
              <w:ind w:left="135"/>
            </w:pPr>
          </w:p>
        </w:tc>
      </w:tr>
      <w:tr w:rsidR="000B1E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B1EA0" w:rsidRDefault="000B1EA0"/>
        </w:tc>
      </w:tr>
    </w:tbl>
    <w:p w:rsidR="000B1EA0" w:rsidRDefault="000B1EA0">
      <w:pPr>
        <w:sectPr w:rsidR="000B1E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1EA0" w:rsidRPr="00CA2456" w:rsidRDefault="00CA2456">
      <w:pPr>
        <w:spacing w:before="199" w:after="199" w:line="336" w:lineRule="auto"/>
        <w:ind w:left="120"/>
        <w:jc w:val="both"/>
        <w:rPr>
          <w:lang w:val="ru-RU"/>
        </w:rPr>
      </w:pPr>
      <w:bookmarkStart w:id="19" w:name="block-90883054"/>
      <w:bookmarkEnd w:id="18"/>
      <w:r w:rsidRPr="00CA245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B1EA0" w:rsidRPr="00CA2456" w:rsidRDefault="000B1EA0">
      <w:pPr>
        <w:spacing w:before="199" w:after="199" w:line="336" w:lineRule="auto"/>
        <w:ind w:left="120"/>
        <w:jc w:val="both"/>
        <w:rPr>
          <w:lang w:val="ru-RU"/>
        </w:rPr>
      </w:pPr>
    </w:p>
    <w:p w:rsidR="000B1EA0" w:rsidRDefault="00CA245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B1EA0" w:rsidRDefault="000B1E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0B1EA0" w:rsidRPr="000E6C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35"/>
              <w:rPr>
                <w:lang w:val="ru-RU"/>
              </w:rPr>
            </w:pPr>
            <w:r w:rsidRPr="00CA24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B1EA0" w:rsidRPr="000E6C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научится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0B1EA0" w:rsidRPr="000E6C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</w:t>
            </w:r>
          </w:p>
        </w:tc>
      </w:tr>
      <w:tr w:rsidR="000B1EA0" w:rsidRPr="000E6C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умением самостоятельного смыслового и эстетического анализа произведений художественной литературы (от древнерусской до современной), анализировать литературные произведения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произведениях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учётом неоднозначности заложенных в них художественных смыслов</w:t>
            </w:r>
          </w:p>
        </w:tc>
      </w:tr>
      <w:tr w:rsidR="000B1EA0" w:rsidRPr="000E6C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реалии,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произведения, характеризовать авторский пафос;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нравственно-философской, социально-исторической и эстетической проблематики 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произведений (с учётом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</w:t>
            </w:r>
            <w:proofErr w:type="gramEnd"/>
          </w:p>
        </w:tc>
      </w:tr>
      <w:tr w:rsidR="000B1EA0" w:rsidRPr="000E6C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конфликт, система образов,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  <w:proofErr w:type="gramEnd"/>
          </w:p>
        </w:tc>
      </w:tr>
      <w:tr w:rsidR="000B1EA0" w:rsidRPr="000E6C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0B1EA0" w:rsidRPr="000E6C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связь между важнейшими фактами биографии писателей (в том числе А.С. Грибоедова, А.С. Пушкина, М.Ю. Лермонтова, Н.В. 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Гоголя) и особенностями исторической эпохи, авторского мировоззрения, проблематики произведений</w:t>
            </w:r>
          </w:p>
        </w:tc>
      </w:tr>
      <w:tr w:rsidR="000B1EA0" w:rsidRPr="000E6C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выделять в произведениях элементы художественной формы и обнаруживать связи между ними; определять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родо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-жанровую специфику изученного и самостоятельно прочитанного художественного произведения</w:t>
            </w:r>
          </w:p>
        </w:tc>
      </w:tr>
      <w:tr w:rsidR="000B1EA0" w:rsidRPr="000E6C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произведения, их фрагменты (с учётом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внутритекстовых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межтекстовых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  <w:proofErr w:type="gramEnd"/>
          </w:p>
        </w:tc>
      </w:tr>
      <w:tr w:rsidR="000B1EA0" w:rsidRPr="000E6C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</w:t>
            </w:r>
          </w:p>
        </w:tc>
      </w:tr>
      <w:tr w:rsidR="000B1EA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both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B1EA0" w:rsidRPr="000E6C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изученное и самостоятельно прочитанное 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0B1EA0" w:rsidRPr="000E6C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отстаивать свою точку зрения, используя литературные аргументы</w:t>
            </w:r>
          </w:p>
        </w:tc>
      </w:tr>
      <w:tr w:rsidR="000B1EA0" w:rsidRPr="000E6C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произведений, представлять развёрнутый устный или письменный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литературную или публицистическую тему, применяя различные виды цитирования</w:t>
            </w:r>
          </w:p>
        </w:tc>
      </w:tr>
      <w:tr w:rsidR="000B1EA0" w:rsidRPr="000E6C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0B1EA0" w:rsidRPr="000E6C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0B1EA0" w:rsidRPr="000E6C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0B1EA0" w:rsidRPr="000E6C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уметь публично презентовать полученные результаты</w:t>
            </w:r>
          </w:p>
        </w:tc>
      </w:tr>
      <w:tr w:rsidR="000B1EA0" w:rsidRPr="000E6CC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Интернете, работать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0B1EA0" w:rsidRPr="00CA2456" w:rsidRDefault="000B1EA0">
      <w:pPr>
        <w:spacing w:after="0"/>
        <w:ind w:left="120"/>
        <w:rPr>
          <w:lang w:val="ru-RU"/>
        </w:rPr>
      </w:pPr>
    </w:p>
    <w:p w:rsidR="000B1EA0" w:rsidRPr="00CA2456" w:rsidRDefault="000B1EA0">
      <w:pPr>
        <w:rPr>
          <w:lang w:val="ru-RU"/>
        </w:rPr>
        <w:sectPr w:rsidR="000B1EA0" w:rsidRPr="00CA2456">
          <w:pgSz w:w="11906" w:h="16383"/>
          <w:pgMar w:top="1134" w:right="850" w:bottom="1134" w:left="1701" w:header="720" w:footer="720" w:gutter="0"/>
          <w:cols w:space="720"/>
        </w:sectPr>
      </w:pPr>
    </w:p>
    <w:p w:rsidR="000B1EA0" w:rsidRDefault="00CA2456">
      <w:pPr>
        <w:spacing w:before="199" w:after="199"/>
        <w:ind w:left="120"/>
      </w:pPr>
      <w:bookmarkStart w:id="20" w:name="block-90883058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B1EA0" w:rsidRDefault="000B1EA0">
      <w:pPr>
        <w:spacing w:before="199" w:after="199"/>
        <w:ind w:left="120"/>
      </w:pPr>
    </w:p>
    <w:p w:rsidR="000B1EA0" w:rsidRDefault="00CA245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B1EA0" w:rsidRDefault="000B1E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8747"/>
      </w:tblGrid>
      <w:tr w:rsidR="000B1EA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B1EA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0B1EA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1EA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XVIII в.</w:t>
            </w:r>
          </w:p>
        </w:tc>
      </w:tr>
      <w:tr w:rsidR="000B1EA0" w:rsidRPr="000E6CC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 1747 года» и другие стихотворения (по выбору)</w:t>
            </w:r>
          </w:p>
        </w:tc>
      </w:tr>
      <w:tr w:rsidR="000B1EA0" w:rsidRPr="000E6CC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выбору). Например, «Властителям и судиям», «Памятник» и другие</w:t>
            </w:r>
          </w:p>
        </w:tc>
      </w:tr>
      <w:tr w:rsidR="000B1EA0" w:rsidRPr="000E6CC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0B1EA0" w:rsidRPr="000E6CC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0B1EA0" w:rsidRPr="000E6CC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Баллады, элегии (две по выбору). Например, «Светлана», «Невыразимое», «Море» и другие</w:t>
            </w:r>
          </w:p>
        </w:tc>
      </w:tr>
      <w:tr w:rsidR="000B1EA0" w:rsidRPr="000E6CC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0B1EA0" w:rsidRPr="000E6CC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 (не менее трёх стихотворений по выбору). Например, Е.А. Баратынский, К.Н. Батюшков, А.А.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, Н.М. Языков</w:t>
            </w:r>
          </w:p>
        </w:tc>
      </w:tr>
      <w:tr w:rsidR="000B1EA0" w:rsidRPr="000E6CC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«Бесы», «Брожу ли я вдоль улиц шумных…», «…Вновь я посетил…», «Из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», «К морю», «К***» («Я помню чудное мгновенье…»), «Мадонна», «Осень» (отрывок), «Отцы-пустынники и жёны непорочны…», «Пора, мой друг, пора!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</w:t>
            </w:r>
            <w:proofErr w:type="gramEnd"/>
          </w:p>
        </w:tc>
      </w:tr>
      <w:tr w:rsidR="000B1EA0" w:rsidRPr="000E6CC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0B1EA0" w:rsidRPr="000E6CC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0B1EA0" w:rsidRPr="000E6CC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пяти по выбору): 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«Выхожу один я на дорогу…», «Дума», «И скучно и грустно», «Как часто, пёстрою толпою окружён…», «Молитва» («Я, Матерь Божия, ныне с молитвою…»), «Нет, не 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</w:t>
            </w:r>
            <w:proofErr w:type="gramEnd"/>
          </w:p>
        </w:tc>
      </w:tr>
      <w:tr w:rsidR="000B1EA0" w:rsidRPr="000E6CC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0B1EA0" w:rsidRPr="000E6CC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0B1EA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0B1EA0" w:rsidRPr="000E6CC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</w:tr>
      <w:tr w:rsidR="000B1EA0" w:rsidRPr="000E6CC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(не менее двух фрагментов по выбору)</w:t>
            </w:r>
          </w:p>
        </w:tc>
      </w:tr>
      <w:tr w:rsidR="000B1EA0" w:rsidRPr="000E6CC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И. Гёте. Трагедия «Фауст» (не менее двух фрагментов по выбору)</w:t>
            </w:r>
          </w:p>
        </w:tc>
      </w:tr>
      <w:tr w:rsidR="000B1EA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Например, «Душа моя мрачна. Скорей, певец, скорей!..», «Прощание Наполеона».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Паломничество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Чайльд-Гарольда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B1EA0" w:rsidRPr="000E6CC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Э.Т.А. Гофмана, В. Гюго, В. Скотта</w:t>
            </w:r>
          </w:p>
        </w:tc>
      </w:tr>
    </w:tbl>
    <w:p w:rsidR="000B1EA0" w:rsidRPr="00CA2456" w:rsidRDefault="000B1EA0">
      <w:pPr>
        <w:rPr>
          <w:lang w:val="ru-RU"/>
        </w:rPr>
        <w:sectPr w:rsidR="000B1EA0" w:rsidRPr="00CA2456">
          <w:pgSz w:w="11906" w:h="16383"/>
          <w:pgMar w:top="1134" w:right="850" w:bottom="1134" w:left="1701" w:header="720" w:footer="720" w:gutter="0"/>
          <w:cols w:space="720"/>
        </w:sectPr>
      </w:pPr>
    </w:p>
    <w:p w:rsidR="000B1EA0" w:rsidRPr="00CA2456" w:rsidRDefault="00CA2456">
      <w:pPr>
        <w:spacing w:before="199" w:after="199" w:line="336" w:lineRule="auto"/>
        <w:ind w:left="120"/>
        <w:rPr>
          <w:lang w:val="ru-RU"/>
        </w:rPr>
      </w:pPr>
      <w:bookmarkStart w:id="21" w:name="block-90883056"/>
      <w:bookmarkEnd w:id="20"/>
      <w:r w:rsidRPr="00CA245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:rsidR="000B1EA0" w:rsidRPr="00CA2456" w:rsidRDefault="000B1EA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3"/>
        <w:gridCol w:w="7710"/>
      </w:tblGrid>
      <w:tr w:rsidR="000B1EA0" w:rsidRPr="000E6CC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01"/>
            </w:pPr>
            <w:r w:rsidRPr="00CA24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/>
              <w:ind w:left="101"/>
              <w:rPr>
                <w:lang w:val="ru-RU"/>
              </w:rPr>
            </w:pPr>
            <w:r w:rsidRPr="00CA24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0B1EA0" w:rsidRPr="000E6CC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0B1EA0" w:rsidRPr="000E6CC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Понимание специфики литературы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0B1EA0" w:rsidRPr="000E6CC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CA2456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Овладение умениями эстетического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0B1EA0" w:rsidRPr="000E6CC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CA245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собственных оценок и наблюдений</w:t>
            </w:r>
          </w:p>
        </w:tc>
      </w:tr>
      <w:tr w:rsidR="000B1EA0" w:rsidRPr="000E6CC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рассматривать изученные произведения в рамках историко-</w:t>
            </w:r>
            <w:r w:rsidRPr="00CA2456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А.С. Грибоедова, А.С. Пушкина, М.Ю. Лермонтова, Н.В. Гоголя) и особенностями 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исторической эпохи, авторского мировоззрения, проблематики произведений</w:t>
            </w:r>
            <w:proofErr w:type="gramEnd"/>
          </w:p>
        </w:tc>
      </w:tr>
      <w:tr w:rsidR="000B1EA0" w:rsidRPr="000E6CC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сопоставлять произведения, их фрагменты (с учётом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внутритекстовых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межтекстовых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  <w:proofErr w:type="gramEnd"/>
          </w:p>
        </w:tc>
      </w:tr>
      <w:tr w:rsidR="000B1EA0" w:rsidRPr="000E6CC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0B1EA0" w:rsidRPr="000E6CC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0B1EA0" w:rsidRPr="000E6CC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0B1EA0" w:rsidRPr="000E6CC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</w:p>
        </w:tc>
      </w:tr>
      <w:tr w:rsidR="000B1EA0" w:rsidRPr="000E6CC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  <w:proofErr w:type="gramEnd"/>
          </w:p>
        </w:tc>
      </w:tr>
      <w:tr w:rsidR="000B1EA0" w:rsidRPr="000E6CC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умениями самостоятельной интерпретации и 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оценки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0B1EA0" w:rsidRPr="000E6CC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:rsidR="000B1EA0" w:rsidRPr="00CA2456" w:rsidRDefault="000B1EA0">
      <w:pPr>
        <w:spacing w:after="0" w:line="336" w:lineRule="auto"/>
        <w:ind w:left="120"/>
        <w:rPr>
          <w:lang w:val="ru-RU"/>
        </w:rPr>
      </w:pPr>
    </w:p>
    <w:p w:rsidR="000B1EA0" w:rsidRPr="00CA2456" w:rsidRDefault="000B1EA0">
      <w:pPr>
        <w:rPr>
          <w:lang w:val="ru-RU"/>
        </w:rPr>
        <w:sectPr w:rsidR="000B1EA0" w:rsidRPr="00CA2456">
          <w:pgSz w:w="11906" w:h="16383"/>
          <w:pgMar w:top="1134" w:right="850" w:bottom="1134" w:left="1701" w:header="720" w:footer="720" w:gutter="0"/>
          <w:cols w:space="720"/>
        </w:sectPr>
      </w:pPr>
    </w:p>
    <w:p w:rsidR="000B1EA0" w:rsidRPr="00CA2456" w:rsidRDefault="00CA2456">
      <w:pPr>
        <w:spacing w:before="199" w:after="199" w:line="336" w:lineRule="auto"/>
        <w:ind w:left="120"/>
        <w:rPr>
          <w:lang w:val="ru-RU"/>
        </w:rPr>
      </w:pPr>
      <w:bookmarkStart w:id="22" w:name="block-90883057"/>
      <w:bookmarkEnd w:id="21"/>
      <w:r w:rsidRPr="00CA245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ЛИТЕРАТУРЕ</w:t>
      </w:r>
    </w:p>
    <w:p w:rsidR="000B1EA0" w:rsidRPr="00CA2456" w:rsidRDefault="000B1EA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3"/>
        <w:gridCol w:w="8340"/>
      </w:tblGrid>
      <w:tr w:rsidR="000B1E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 w:rsidRPr="00CA24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B1E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Стихотворения (в том числе «Ода на день восшествия на Всероссийский престол Её Величества государыни Императрицы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Петровны, 1747 года»)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0B1E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Г.Р.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0B1E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Басни</w:t>
            </w:r>
            <w:proofErr w:type="spellEnd"/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Стихотворения. Баллады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0B1E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«Повести Белкина» («Станционный смотритель»)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0B1E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Лермонтов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Песня про царя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Ивана Васильевича, молодого опричника и удалого купца Калашникова»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эпохи: Е.А. Баратынский, К.Н. Батюшков, А.А.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, Н.М. Языков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Одно произведение (повесть или рассказ) по выбору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Одно произведение (повесть или рассказ) по выбору</w:t>
            </w:r>
          </w:p>
        </w:tc>
      </w:tr>
      <w:tr w:rsidR="000B1E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Тютчев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0B1E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0B1E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Некрасов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Сказки: «Повесть о том, как один мужик двух генералов прокормил», «Дикий помещик», «Премудрый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Одно произведение (повесть или рассказ) по выбору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Рассказы. 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«Лошадиная фамилия», «Мальчики», «Хирургия», «Смерть чиновника», «Хамелеон», «Тоска», «Толстый и тонкий», «Злоумышленник» и другие </w:t>
            </w:r>
            <w:proofErr w:type="gramEnd"/>
          </w:p>
        </w:tc>
      </w:tr>
      <w:tr w:rsidR="000B1E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A.К.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0B1E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0B1E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0B1E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Маяковский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0B1E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Есенин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0B1E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Гумилёв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0B1E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0B1E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О.Э.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Мандельштам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0B1E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Пастернак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 (одно произведение по выбору)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Поэма «Василий Тёркин» (главы «Переправа», «Гармонь», «Два солдата», «Поединок» и другие)</w:t>
            </w:r>
            <w:proofErr w:type="gramEnd"/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Рассказы: «Чудик», «Стенька Разин», «Критики» и другие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0B1E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XX – XXI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.: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Абрамов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Аверченко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Ч.Т.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Айтматов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Астафьев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Бондарев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Булгаков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Горький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Екимов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Зощенко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Искандер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Е.И.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Осоргин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Распутин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A.Н. и Б.Н.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Стругацкие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Тендряков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Тэффи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И.С.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Шмелёв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Авторы стихотворных произведений (лирика)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(стихотворения указанных поэтов могут быть включены в часть 1 контрольных измерительных материалов): Б.А. Ахмадулина, А.А. Ахматова, О.Ф.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И.А. Бродский, А.А. Вознесенский,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Высоцкий, Е.А. Евтушенко, Н.А. Заболоцкий, М.В. Исаковский, Ю.П. Кузнецов, А.С. Кушнер, Ю.Д.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Левитанский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Ю.П. </w:t>
            </w:r>
            <w:proofErr w:type="spell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, Б.Ш. Окуджава, Р.И. Рождественский, Н.М. Рубцов, Д.С. Самойлов, М.А. Светлов, К.М. Симонов и другие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Литература народов Российской Федерации. Авторы стихотворных </w:t>
            </w: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произведений (лирика): Р.Г. Гамзатов, М. </w:t>
            </w:r>
            <w:proofErr w:type="gramStart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Карим</w:t>
            </w:r>
            <w:proofErr w:type="gramEnd"/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, Г. Тукай, К. Кулиев и другие</w:t>
            </w:r>
          </w:p>
        </w:tc>
      </w:tr>
      <w:tr w:rsidR="000B1EA0" w:rsidRPr="000E6CC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B1EA0" w:rsidRDefault="00CA245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0B1EA0" w:rsidRPr="00CA2456" w:rsidRDefault="00CA245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A245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:rsidR="000B1EA0" w:rsidRPr="00CA2456" w:rsidRDefault="000B1EA0">
      <w:pPr>
        <w:spacing w:after="0" w:line="336" w:lineRule="auto"/>
        <w:ind w:left="120"/>
        <w:rPr>
          <w:lang w:val="ru-RU"/>
        </w:rPr>
      </w:pPr>
    </w:p>
    <w:p w:rsidR="000B1EA0" w:rsidRPr="00CA2456" w:rsidRDefault="000B1EA0">
      <w:pPr>
        <w:rPr>
          <w:lang w:val="ru-RU"/>
        </w:rPr>
        <w:sectPr w:rsidR="000B1EA0" w:rsidRPr="00CA2456">
          <w:pgSz w:w="11906" w:h="16383"/>
          <w:pgMar w:top="1134" w:right="850" w:bottom="1134" w:left="1701" w:header="720" w:footer="720" w:gutter="0"/>
          <w:cols w:space="720"/>
        </w:sectPr>
      </w:pPr>
    </w:p>
    <w:p w:rsidR="000B1EA0" w:rsidRPr="00CA2456" w:rsidRDefault="00CA2456">
      <w:pPr>
        <w:spacing w:after="0"/>
        <w:ind w:left="120"/>
        <w:rPr>
          <w:lang w:val="ru-RU"/>
        </w:rPr>
      </w:pPr>
      <w:bookmarkStart w:id="23" w:name="block-90883055"/>
      <w:bookmarkEnd w:id="22"/>
      <w:r w:rsidRPr="00CA245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B1EA0" w:rsidRPr="00CA2456" w:rsidRDefault="00CA2456">
      <w:pPr>
        <w:spacing w:after="0" w:line="480" w:lineRule="auto"/>
        <w:ind w:left="120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B1EA0" w:rsidRPr="00CA2456" w:rsidRDefault="00CA2456">
      <w:pPr>
        <w:spacing w:after="0" w:line="480" w:lineRule="auto"/>
        <w:ind w:left="120"/>
        <w:rPr>
          <w:lang w:val="ru-RU"/>
        </w:rPr>
      </w:pPr>
      <w:bookmarkStart w:id="24" w:name="1f100f48-434a-44f2-b9f0-5dbd482f0e8c"/>
      <w:r w:rsidRPr="00CA2456">
        <w:rPr>
          <w:rFonts w:ascii="Times New Roman" w:hAnsi="Times New Roman"/>
          <w:color w:val="000000"/>
          <w:sz w:val="28"/>
          <w:lang w:val="ru-RU"/>
        </w:rPr>
        <w:t>• Литература: 9-й класс: учебник: в 2 частях; 11-е издание, переработанное Коровина В.Я., Журавлев В.П., Коровин В.И. и др.; под редакцией Коровиной В.Я. Акционерное общество «Издательство «Просвещение»</w:t>
      </w:r>
      <w:bookmarkEnd w:id="24"/>
    </w:p>
    <w:p w:rsidR="000B1EA0" w:rsidRPr="00CA2456" w:rsidRDefault="000B1EA0">
      <w:pPr>
        <w:spacing w:after="0" w:line="480" w:lineRule="auto"/>
        <w:ind w:left="120"/>
        <w:rPr>
          <w:lang w:val="ru-RU"/>
        </w:rPr>
      </w:pPr>
    </w:p>
    <w:p w:rsidR="000B1EA0" w:rsidRPr="00CA2456" w:rsidRDefault="000B1EA0">
      <w:pPr>
        <w:spacing w:after="0"/>
        <w:ind w:left="120"/>
        <w:rPr>
          <w:lang w:val="ru-RU"/>
        </w:rPr>
      </w:pPr>
    </w:p>
    <w:p w:rsidR="000B1EA0" w:rsidRPr="00CA2456" w:rsidRDefault="00CA2456">
      <w:pPr>
        <w:spacing w:after="0" w:line="480" w:lineRule="auto"/>
        <w:ind w:left="120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B1EA0" w:rsidRPr="00CA2456" w:rsidRDefault="000B1EA0">
      <w:pPr>
        <w:spacing w:after="0" w:line="480" w:lineRule="auto"/>
        <w:ind w:left="120"/>
        <w:rPr>
          <w:lang w:val="ru-RU"/>
        </w:rPr>
      </w:pPr>
    </w:p>
    <w:p w:rsidR="000B1EA0" w:rsidRPr="00CA2456" w:rsidRDefault="000B1EA0">
      <w:pPr>
        <w:spacing w:after="0"/>
        <w:ind w:left="120"/>
        <w:rPr>
          <w:lang w:val="ru-RU"/>
        </w:rPr>
      </w:pPr>
    </w:p>
    <w:p w:rsidR="000B1EA0" w:rsidRPr="00CA2456" w:rsidRDefault="00CA2456">
      <w:pPr>
        <w:spacing w:after="0" w:line="480" w:lineRule="auto"/>
        <w:ind w:left="120"/>
        <w:rPr>
          <w:lang w:val="ru-RU"/>
        </w:rPr>
      </w:pPr>
      <w:r w:rsidRPr="00CA245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B1EA0" w:rsidRPr="00CA2456" w:rsidRDefault="000B1EA0">
      <w:pPr>
        <w:spacing w:after="0" w:line="480" w:lineRule="auto"/>
        <w:ind w:left="120"/>
        <w:rPr>
          <w:lang w:val="ru-RU"/>
        </w:rPr>
      </w:pPr>
    </w:p>
    <w:p w:rsidR="000B1EA0" w:rsidRPr="00CA2456" w:rsidRDefault="000B1EA0">
      <w:pPr>
        <w:rPr>
          <w:lang w:val="ru-RU"/>
        </w:rPr>
        <w:sectPr w:rsidR="000B1EA0" w:rsidRPr="00CA2456">
          <w:pgSz w:w="11906" w:h="16383"/>
          <w:pgMar w:top="1134" w:right="850" w:bottom="1134" w:left="1701" w:header="720" w:footer="720" w:gutter="0"/>
          <w:cols w:space="720"/>
        </w:sectPr>
      </w:pPr>
    </w:p>
    <w:bookmarkEnd w:id="23"/>
    <w:p w:rsidR="00207000" w:rsidRPr="00CA2456" w:rsidRDefault="00207000">
      <w:pPr>
        <w:rPr>
          <w:lang w:val="ru-RU"/>
        </w:rPr>
      </w:pPr>
    </w:p>
    <w:sectPr w:rsidR="00207000" w:rsidRPr="00CA2456" w:rsidSect="00D37DB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B6DD5"/>
    <w:multiLevelType w:val="multilevel"/>
    <w:tmpl w:val="BF98D5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E010E4"/>
    <w:multiLevelType w:val="multilevel"/>
    <w:tmpl w:val="467422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123525"/>
    <w:multiLevelType w:val="multilevel"/>
    <w:tmpl w:val="EF122F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D95599"/>
    <w:multiLevelType w:val="multilevel"/>
    <w:tmpl w:val="0AD855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854467"/>
    <w:multiLevelType w:val="multilevel"/>
    <w:tmpl w:val="EAA68E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C67D85"/>
    <w:multiLevelType w:val="multilevel"/>
    <w:tmpl w:val="4D7056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9A52B58"/>
    <w:multiLevelType w:val="multilevel"/>
    <w:tmpl w:val="1C4627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4623009"/>
    <w:multiLevelType w:val="multilevel"/>
    <w:tmpl w:val="2B166D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6AD2DBE"/>
    <w:multiLevelType w:val="multilevel"/>
    <w:tmpl w:val="FC7A74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7FD7BF2"/>
    <w:multiLevelType w:val="multilevel"/>
    <w:tmpl w:val="B25018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96449C7"/>
    <w:multiLevelType w:val="multilevel"/>
    <w:tmpl w:val="56D20B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B0D74D0"/>
    <w:multiLevelType w:val="multilevel"/>
    <w:tmpl w:val="67D841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C3B46B0"/>
    <w:multiLevelType w:val="multilevel"/>
    <w:tmpl w:val="0C346A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FDF6079"/>
    <w:multiLevelType w:val="multilevel"/>
    <w:tmpl w:val="86223C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41168C5"/>
    <w:multiLevelType w:val="multilevel"/>
    <w:tmpl w:val="1666C9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43A0D36"/>
    <w:multiLevelType w:val="multilevel"/>
    <w:tmpl w:val="27BA51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5AB24F2"/>
    <w:multiLevelType w:val="multilevel"/>
    <w:tmpl w:val="036A6F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99307E8"/>
    <w:multiLevelType w:val="multilevel"/>
    <w:tmpl w:val="FF9CBE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A767679"/>
    <w:multiLevelType w:val="multilevel"/>
    <w:tmpl w:val="8D7C79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D716353"/>
    <w:multiLevelType w:val="multilevel"/>
    <w:tmpl w:val="644C43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0331B0D"/>
    <w:multiLevelType w:val="multilevel"/>
    <w:tmpl w:val="E402E1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6027745"/>
    <w:multiLevelType w:val="multilevel"/>
    <w:tmpl w:val="DF3EED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D4C227D"/>
    <w:multiLevelType w:val="multilevel"/>
    <w:tmpl w:val="AAB2EE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9"/>
  </w:num>
  <w:num w:numId="3">
    <w:abstractNumId w:val="2"/>
  </w:num>
  <w:num w:numId="4">
    <w:abstractNumId w:val="0"/>
  </w:num>
  <w:num w:numId="5">
    <w:abstractNumId w:val="6"/>
  </w:num>
  <w:num w:numId="6">
    <w:abstractNumId w:val="17"/>
  </w:num>
  <w:num w:numId="7">
    <w:abstractNumId w:val="10"/>
  </w:num>
  <w:num w:numId="8">
    <w:abstractNumId w:val="8"/>
  </w:num>
  <w:num w:numId="9">
    <w:abstractNumId w:val="18"/>
  </w:num>
  <w:num w:numId="10">
    <w:abstractNumId w:val="1"/>
  </w:num>
  <w:num w:numId="11">
    <w:abstractNumId w:val="20"/>
  </w:num>
  <w:num w:numId="12">
    <w:abstractNumId w:val="13"/>
  </w:num>
  <w:num w:numId="13">
    <w:abstractNumId w:val="3"/>
  </w:num>
  <w:num w:numId="14">
    <w:abstractNumId w:val="16"/>
  </w:num>
  <w:num w:numId="15">
    <w:abstractNumId w:val="5"/>
  </w:num>
  <w:num w:numId="16">
    <w:abstractNumId w:val="11"/>
  </w:num>
  <w:num w:numId="17">
    <w:abstractNumId w:val="12"/>
  </w:num>
  <w:num w:numId="18">
    <w:abstractNumId w:val="14"/>
  </w:num>
  <w:num w:numId="19">
    <w:abstractNumId w:val="22"/>
  </w:num>
  <w:num w:numId="20">
    <w:abstractNumId w:val="15"/>
  </w:num>
  <w:num w:numId="21">
    <w:abstractNumId w:val="4"/>
  </w:num>
  <w:num w:numId="22">
    <w:abstractNumId w:val="7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1EA0"/>
    <w:rsid w:val="000B1EA0"/>
    <w:rsid w:val="000E6CCA"/>
    <w:rsid w:val="00207000"/>
    <w:rsid w:val="002E4D1F"/>
    <w:rsid w:val="00632FB1"/>
    <w:rsid w:val="007171D9"/>
    <w:rsid w:val="007A6F6E"/>
    <w:rsid w:val="00930BBE"/>
    <w:rsid w:val="00AE650B"/>
    <w:rsid w:val="00CA2456"/>
    <w:rsid w:val="00D3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37DB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37D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E6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E65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9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C4C14-4414-482B-ABE2-4E7CB821D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52</Pages>
  <Words>10173</Words>
  <Characters>57987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6</cp:revision>
  <cp:lastPrinted>2026-09-13T15:07:00Z</cp:lastPrinted>
  <dcterms:created xsi:type="dcterms:W3CDTF">2026-08-30T19:07:00Z</dcterms:created>
  <dcterms:modified xsi:type="dcterms:W3CDTF">2026-10-22T17:16:00Z</dcterms:modified>
</cp:coreProperties>
</file>